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757" w:rsidRPr="00CD294D" w:rsidRDefault="00926757" w:rsidP="00CD294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926757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926757" w:rsidRPr="00742916" w:rsidRDefault="00926757" w:rsidP="00697AC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B34EF1">
              <w:rPr>
                <w:b/>
                <w:sz w:val="24"/>
                <w:szCs w:val="24"/>
              </w:rPr>
              <w:t>PRZEDMIOTY Z </w:t>
            </w:r>
            <w:r w:rsidR="00697AC0">
              <w:rPr>
                <w:b/>
                <w:sz w:val="24"/>
                <w:szCs w:val="24"/>
              </w:rPr>
              <w:t>ZAKRESU WCZESNEGO WSPOMAGANIA ROZWOJU DZIECKA – 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926757" w:rsidRDefault="00926757" w:rsidP="00D514B1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D514B1">
              <w:rPr>
                <w:b/>
                <w:sz w:val="24"/>
                <w:szCs w:val="24"/>
              </w:rPr>
              <w:t>psychopatologia wieku dziecięcego</w:t>
            </w:r>
          </w:p>
          <w:p w:rsidR="00697AC0" w:rsidRPr="00742916" w:rsidRDefault="00697AC0" w:rsidP="00D514B1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Pr="00697AC0" w:rsidRDefault="00926757" w:rsidP="00C275A2">
            <w:pPr>
              <w:rPr>
                <w:b/>
                <w:sz w:val="24"/>
                <w:szCs w:val="24"/>
              </w:rPr>
            </w:pPr>
            <w:r w:rsidRPr="00697AC0">
              <w:rPr>
                <w:sz w:val="24"/>
                <w:szCs w:val="24"/>
              </w:rPr>
              <w:t>Nazwa jednostki organizacyjnej prowadzącej przedmiot / moduł:</w:t>
            </w:r>
            <w:r w:rsidRPr="00697AC0">
              <w:rPr>
                <w:b/>
                <w:sz w:val="24"/>
                <w:szCs w:val="24"/>
              </w:rPr>
              <w:t xml:space="preserve"> </w:t>
            </w:r>
          </w:p>
          <w:p w:rsidR="00926757" w:rsidRPr="00697AC0" w:rsidRDefault="00926757" w:rsidP="00C275A2">
            <w:pPr>
              <w:rPr>
                <w:sz w:val="24"/>
                <w:szCs w:val="24"/>
              </w:rPr>
            </w:pPr>
            <w:r w:rsidRPr="00697AC0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926757" w:rsidRPr="00697AC0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Pr="00697AC0" w:rsidRDefault="00926757" w:rsidP="00C275A2">
            <w:pPr>
              <w:rPr>
                <w:b/>
                <w:sz w:val="24"/>
                <w:szCs w:val="24"/>
              </w:rPr>
            </w:pPr>
            <w:r w:rsidRPr="00697AC0">
              <w:rPr>
                <w:sz w:val="24"/>
                <w:szCs w:val="24"/>
              </w:rPr>
              <w:t xml:space="preserve">Nazwa kierunku: </w:t>
            </w:r>
            <w:r w:rsidRPr="00697AC0">
              <w:rPr>
                <w:b/>
                <w:sz w:val="24"/>
                <w:szCs w:val="24"/>
              </w:rPr>
              <w:t xml:space="preserve">PEDAGOGIKA </w:t>
            </w:r>
            <w:r w:rsidR="009336D8" w:rsidRPr="00697AC0">
              <w:rPr>
                <w:b/>
                <w:sz w:val="24"/>
                <w:szCs w:val="24"/>
              </w:rPr>
              <w:t>SPECJALNA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3F0797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9336D8">
              <w:rPr>
                <w:b/>
                <w:sz w:val="24"/>
                <w:szCs w:val="24"/>
              </w:rPr>
              <w:t>I/1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F3074D" w:rsidRPr="00F3074D">
              <w:rPr>
                <w:b/>
                <w:sz w:val="24"/>
                <w:szCs w:val="24"/>
              </w:rPr>
              <w:t>polski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926757" w:rsidRPr="00742916" w:rsidRDefault="009336D8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926757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26757" w:rsidRPr="00BA5CDF" w:rsidRDefault="000877D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Irena Sorokosz</w:t>
            </w:r>
          </w:p>
        </w:tc>
      </w:tr>
      <w:tr w:rsidR="00926757" w:rsidRPr="00566644" w:rsidTr="00C275A2">
        <w:tc>
          <w:tcPr>
            <w:tcW w:w="2988" w:type="dxa"/>
            <w:vAlign w:val="center"/>
          </w:tcPr>
          <w:p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926757" w:rsidRPr="00B24EFD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926757" w:rsidRPr="00566644" w:rsidRDefault="001D3B3D" w:rsidP="00C275A2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Dr Irena Sorokosz</w:t>
            </w:r>
          </w:p>
        </w:tc>
      </w:tr>
      <w:tr w:rsidR="00926757" w:rsidRPr="00742916" w:rsidTr="00C275A2">
        <w:tc>
          <w:tcPr>
            <w:tcW w:w="2988" w:type="dxa"/>
            <w:vAlign w:val="center"/>
          </w:tcPr>
          <w:p w:rsidR="00926757" w:rsidRPr="00742916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4F2305" w:rsidRPr="004F2305" w:rsidRDefault="004F2305" w:rsidP="004F2305">
            <w:pPr>
              <w:rPr>
                <w:sz w:val="24"/>
                <w:szCs w:val="24"/>
              </w:rPr>
            </w:pPr>
            <w:r w:rsidRPr="004F2305">
              <w:rPr>
                <w:sz w:val="24"/>
                <w:szCs w:val="24"/>
              </w:rPr>
              <w:t>Wyposażenie studenta w wiedzę z zakresu zaburzeń wieku dziecięcego</w:t>
            </w:r>
          </w:p>
          <w:p w:rsidR="00926757" w:rsidRPr="00742916" w:rsidRDefault="004F2305" w:rsidP="004F2305">
            <w:pPr>
              <w:rPr>
                <w:sz w:val="24"/>
                <w:szCs w:val="24"/>
              </w:rPr>
            </w:pPr>
            <w:r w:rsidRPr="004F2305">
              <w:rPr>
                <w:sz w:val="24"/>
                <w:szCs w:val="24"/>
              </w:rPr>
              <w:t xml:space="preserve"> w zakresie diagnozy zaburzeń i działań terapeutycznych. </w:t>
            </w:r>
            <w:r>
              <w:rPr>
                <w:sz w:val="24"/>
                <w:szCs w:val="24"/>
              </w:rPr>
              <w:t>Poznanie zasad i nabycie umiejętności i</w:t>
            </w:r>
            <w:r w:rsidRPr="004F2305">
              <w:rPr>
                <w:sz w:val="24"/>
                <w:szCs w:val="24"/>
              </w:rPr>
              <w:t>nterpretowani</w:t>
            </w:r>
            <w:r>
              <w:rPr>
                <w:sz w:val="24"/>
                <w:szCs w:val="24"/>
              </w:rPr>
              <w:t>a</w:t>
            </w:r>
            <w:r w:rsidRPr="004F2305">
              <w:rPr>
                <w:sz w:val="24"/>
                <w:szCs w:val="24"/>
              </w:rPr>
              <w:t xml:space="preserve"> wyników diagnozy psychologicznej w oparciu o normy statystyczne, kulturowe, społeczne.</w:t>
            </w:r>
          </w:p>
        </w:tc>
      </w:tr>
      <w:tr w:rsidR="00926757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26757" w:rsidRPr="00742916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926757" w:rsidRPr="00742916" w:rsidRDefault="004F2305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Brak.</w:t>
            </w:r>
            <w:bookmarkStart w:id="0" w:name="_GoBack"/>
            <w:bookmarkEnd w:id="0"/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57"/>
        <w:gridCol w:w="7315"/>
        <w:gridCol w:w="1536"/>
      </w:tblGrid>
      <w:tr w:rsidR="00926757" w:rsidRPr="00742916" w:rsidTr="00C275A2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B34EF1">
              <w:rPr>
                <w:b/>
                <w:sz w:val="24"/>
                <w:szCs w:val="24"/>
              </w:rPr>
              <w:t>KSZTAŁCENIA</w:t>
            </w:r>
          </w:p>
        </w:tc>
      </w:tr>
      <w:tr w:rsidR="00926757" w:rsidRPr="00742916" w:rsidTr="00E72365">
        <w:trPr>
          <w:cantSplit/>
        </w:trPr>
        <w:tc>
          <w:tcPr>
            <w:tcW w:w="1157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926757" w:rsidRPr="00590C17" w:rsidRDefault="00926757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B34EF1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31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B34EF1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Default="00926757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926757" w:rsidRPr="00590C17" w:rsidRDefault="00B34EF1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926757" w:rsidRPr="00742916" w:rsidTr="00C275A2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="00B34EF1">
              <w:rPr>
                <w:b w:val="0"/>
                <w:i/>
                <w:szCs w:val="24"/>
              </w:rPr>
              <w:t>m</w:t>
            </w:r>
            <w:r w:rsidRPr="00726172">
              <w:rPr>
                <w:b w:val="0"/>
                <w:i/>
                <w:szCs w:val="24"/>
              </w:rPr>
              <w:t>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E72365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72365" w:rsidRPr="00E72365" w:rsidRDefault="001D3B3D" w:rsidP="00E723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E72365" w:rsidRDefault="00CD5D54" w:rsidP="00E72365">
            <w:pPr>
              <w:rPr>
                <w:sz w:val="24"/>
                <w:szCs w:val="24"/>
              </w:rPr>
            </w:pPr>
            <w:r w:rsidRPr="00E72365">
              <w:rPr>
                <w:sz w:val="24"/>
                <w:szCs w:val="24"/>
              </w:rPr>
              <w:t>posiada uporządkowaną wiedzę z zakresu psychologii z uwzględnieniem terminologii i teorii oraz metod, wiedzę dotyczącą funkcjonalności i dysfunkcjonalności, harmonii i</w:t>
            </w:r>
            <w:r w:rsidR="00E72365">
              <w:rPr>
                <w:sz w:val="24"/>
                <w:szCs w:val="24"/>
              </w:rPr>
              <w:t xml:space="preserve"> </w:t>
            </w:r>
            <w:r w:rsidRPr="00E72365">
              <w:rPr>
                <w:sz w:val="24"/>
                <w:szCs w:val="24"/>
              </w:rPr>
              <w:t>dysharmonii, normy i patologii, zorientowaną na praktyczne zastosowanie; ukierunkowaną na zastosowanie praktyczne;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72365" w:rsidRPr="00E72365" w:rsidRDefault="00E72365" w:rsidP="00E72365">
            <w:pPr>
              <w:rPr>
                <w:rFonts w:eastAsia="Calibri"/>
                <w:sz w:val="24"/>
                <w:szCs w:val="24"/>
              </w:rPr>
            </w:pPr>
            <w:r w:rsidRPr="00E72365">
              <w:rPr>
                <w:rFonts w:eastAsia="Calibri"/>
                <w:sz w:val="24"/>
                <w:szCs w:val="24"/>
              </w:rPr>
              <w:t>K1P_W04</w:t>
            </w:r>
          </w:p>
          <w:p w:rsidR="00E72365" w:rsidRPr="00E72365" w:rsidRDefault="00E72365" w:rsidP="00E72365">
            <w:pPr>
              <w:rPr>
                <w:rFonts w:eastAsia="Calibri"/>
                <w:sz w:val="24"/>
                <w:szCs w:val="24"/>
              </w:rPr>
            </w:pPr>
          </w:p>
          <w:p w:rsidR="00E72365" w:rsidRPr="00E72365" w:rsidRDefault="00E72365" w:rsidP="00E72365">
            <w:pPr>
              <w:rPr>
                <w:rFonts w:eastAsia="Calibri"/>
                <w:sz w:val="24"/>
                <w:szCs w:val="24"/>
              </w:rPr>
            </w:pPr>
            <w:r w:rsidRPr="00E72365">
              <w:rPr>
                <w:rFonts w:eastAsia="Calibri"/>
                <w:sz w:val="24"/>
                <w:szCs w:val="24"/>
              </w:rPr>
              <w:t>K1P_W05</w:t>
            </w:r>
          </w:p>
          <w:p w:rsidR="00926757" w:rsidRPr="00E72365" w:rsidRDefault="00926757" w:rsidP="00E72365">
            <w:pPr>
              <w:rPr>
                <w:sz w:val="24"/>
                <w:szCs w:val="24"/>
              </w:rPr>
            </w:pPr>
          </w:p>
        </w:tc>
      </w:tr>
      <w:tr w:rsidR="00926757" w:rsidRPr="00742916" w:rsidTr="00E72365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E72365" w:rsidRDefault="001D3B3D" w:rsidP="00E723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E72365" w:rsidRDefault="00CD5D54" w:rsidP="00E72365">
            <w:pPr>
              <w:rPr>
                <w:sz w:val="24"/>
                <w:szCs w:val="24"/>
              </w:rPr>
            </w:pPr>
            <w:r w:rsidRPr="00E72365">
              <w:rPr>
                <w:sz w:val="24"/>
                <w:szCs w:val="24"/>
              </w:rPr>
              <w:t>posiada wiedzę w zakresie diagnozowania problemów w obszarze specjalnych potrzeb edukacyjnych i rozwojowych oraz projektowania zaleceń postdiagnostycznych  z uwzględnieniem praktycznego zastosowania;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72365" w:rsidRPr="00E72365" w:rsidRDefault="00E72365" w:rsidP="00E72365">
            <w:pPr>
              <w:rPr>
                <w:rFonts w:eastAsia="Calibri"/>
                <w:sz w:val="24"/>
                <w:szCs w:val="24"/>
              </w:rPr>
            </w:pPr>
            <w:r w:rsidRPr="00E72365">
              <w:rPr>
                <w:rFonts w:eastAsia="Calibri"/>
                <w:sz w:val="24"/>
                <w:szCs w:val="24"/>
              </w:rPr>
              <w:t>K1P_W09</w:t>
            </w:r>
          </w:p>
          <w:p w:rsidR="00926757" w:rsidRPr="00E72365" w:rsidRDefault="00926757" w:rsidP="00E72365">
            <w:pPr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E72365" w:rsidRDefault="00926757" w:rsidP="00E72365">
            <w:pPr>
              <w:rPr>
                <w:b/>
                <w:sz w:val="24"/>
                <w:szCs w:val="24"/>
              </w:rPr>
            </w:pPr>
            <w:r w:rsidRPr="00E72365">
              <w:rPr>
                <w:b/>
                <w:sz w:val="24"/>
                <w:szCs w:val="24"/>
              </w:rPr>
              <w:t xml:space="preserve">Umiejętności </w:t>
            </w:r>
            <w:r w:rsidRPr="00E72365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E72365" w:rsidRDefault="00926757" w:rsidP="00E72365">
            <w:pPr>
              <w:rPr>
                <w:sz w:val="24"/>
                <w:szCs w:val="24"/>
              </w:rPr>
            </w:pPr>
          </w:p>
        </w:tc>
      </w:tr>
      <w:tr w:rsidR="00CD5D54" w:rsidRPr="00742916" w:rsidTr="00E72365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D5D54" w:rsidRPr="00E72365" w:rsidRDefault="001D3B3D" w:rsidP="00E723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315" w:type="dxa"/>
            <w:shd w:val="clear" w:color="auto" w:fill="auto"/>
          </w:tcPr>
          <w:p w:rsidR="00CD5D54" w:rsidRPr="00E72365" w:rsidRDefault="00CD5D54" w:rsidP="00E72365">
            <w:pPr>
              <w:rPr>
                <w:sz w:val="24"/>
                <w:szCs w:val="24"/>
              </w:rPr>
            </w:pPr>
            <w:r w:rsidRPr="00E72365">
              <w:rPr>
                <w:sz w:val="24"/>
                <w:szCs w:val="24"/>
              </w:rPr>
              <w:t>posiada umiejętności badawcze oparte na założeniach metodologii badań pedagogicznych pozwalające na planowanie, konstruowanie i samodzielne prowadzenie badań oraz opracowanie i interpretowanie wyników badań, w obrębie wybranej subdyscypliny;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72365" w:rsidRPr="00E72365" w:rsidRDefault="00E72365" w:rsidP="00E72365">
            <w:pPr>
              <w:rPr>
                <w:rFonts w:eastAsia="Calibri"/>
                <w:sz w:val="24"/>
                <w:szCs w:val="24"/>
              </w:rPr>
            </w:pPr>
            <w:r w:rsidRPr="00E72365">
              <w:rPr>
                <w:rFonts w:eastAsia="Calibri"/>
                <w:sz w:val="24"/>
                <w:szCs w:val="24"/>
              </w:rPr>
              <w:t>K1P_U04</w:t>
            </w:r>
          </w:p>
          <w:p w:rsidR="00CD5D54" w:rsidRPr="00E72365" w:rsidRDefault="00CD5D54" w:rsidP="00E72365">
            <w:pPr>
              <w:rPr>
                <w:sz w:val="24"/>
                <w:szCs w:val="24"/>
              </w:rPr>
            </w:pPr>
          </w:p>
        </w:tc>
      </w:tr>
      <w:tr w:rsidR="00CD5D54" w:rsidRPr="00742916" w:rsidTr="00E72365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D5D54" w:rsidRPr="00E72365" w:rsidRDefault="001D3B3D" w:rsidP="00E723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315" w:type="dxa"/>
            <w:shd w:val="clear" w:color="auto" w:fill="auto"/>
            <w:vAlign w:val="center"/>
          </w:tcPr>
          <w:p w:rsidR="00CD5D54" w:rsidRPr="00E72365" w:rsidRDefault="00CD5D54" w:rsidP="00E72365">
            <w:pPr>
              <w:rPr>
                <w:sz w:val="24"/>
                <w:szCs w:val="24"/>
              </w:rPr>
            </w:pPr>
            <w:r w:rsidRPr="00E72365">
              <w:rPr>
                <w:sz w:val="24"/>
                <w:szCs w:val="24"/>
              </w:rPr>
              <w:t>potrafi w swej działalności pedagogicznej zastosować właściwe metod i procedury w celu efektywnego wykonania zadań zawodowych związanych z kierunkiem studiów;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72365" w:rsidRPr="00E72365" w:rsidRDefault="00E72365" w:rsidP="00E72365">
            <w:pPr>
              <w:rPr>
                <w:rFonts w:eastAsia="Calibri"/>
                <w:sz w:val="24"/>
                <w:szCs w:val="24"/>
              </w:rPr>
            </w:pPr>
            <w:r w:rsidRPr="00E72365">
              <w:rPr>
                <w:rFonts w:eastAsia="Calibri"/>
                <w:sz w:val="24"/>
                <w:szCs w:val="24"/>
              </w:rPr>
              <w:t>K1P_U03</w:t>
            </w:r>
          </w:p>
          <w:p w:rsidR="00CD5D54" w:rsidRPr="00E72365" w:rsidRDefault="00CD5D54" w:rsidP="00E72365">
            <w:pPr>
              <w:rPr>
                <w:sz w:val="24"/>
                <w:szCs w:val="24"/>
              </w:rPr>
            </w:pPr>
          </w:p>
        </w:tc>
      </w:tr>
      <w:tr w:rsidR="00CD5D54" w:rsidRPr="00742916" w:rsidTr="00C275A2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D5D54" w:rsidRPr="00E72365" w:rsidRDefault="00CD5D54" w:rsidP="00E72365">
            <w:pPr>
              <w:rPr>
                <w:b/>
                <w:sz w:val="24"/>
                <w:szCs w:val="24"/>
              </w:rPr>
            </w:pPr>
            <w:r w:rsidRPr="00E72365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D5D54" w:rsidRPr="00E72365" w:rsidRDefault="00CD5D54" w:rsidP="00E72365">
            <w:pPr>
              <w:rPr>
                <w:sz w:val="24"/>
                <w:szCs w:val="24"/>
              </w:rPr>
            </w:pPr>
          </w:p>
        </w:tc>
      </w:tr>
      <w:tr w:rsidR="00CD5D54" w:rsidRPr="00742916" w:rsidTr="00E72365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D5D54" w:rsidRPr="00E72365" w:rsidRDefault="001D3B3D" w:rsidP="00E723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D5D54" w:rsidRPr="00E72365" w:rsidRDefault="00CD5D54" w:rsidP="00E72365">
            <w:pPr>
              <w:pStyle w:val="NormalnyWeb"/>
              <w:spacing w:before="0" w:beforeAutospacing="0" w:after="0"/>
              <w:rPr>
                <w:color w:val="000000"/>
              </w:rPr>
            </w:pPr>
            <w:r w:rsidRPr="00E72365">
              <w:t xml:space="preserve">ma świadomość poziomu swojej wiedzy i umiejętności, rozumie potrzebę dokształcania się i rozwoju osobistego;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D5D54" w:rsidRPr="00E72365" w:rsidRDefault="00E72365" w:rsidP="00E72365">
            <w:pPr>
              <w:rPr>
                <w:sz w:val="24"/>
                <w:szCs w:val="24"/>
              </w:rPr>
            </w:pPr>
            <w:r w:rsidRPr="00E72365">
              <w:rPr>
                <w:rFonts w:eastAsia="Calibri"/>
                <w:sz w:val="24"/>
                <w:szCs w:val="24"/>
              </w:rPr>
              <w:t>K1P_K01</w:t>
            </w:r>
          </w:p>
        </w:tc>
      </w:tr>
      <w:tr w:rsidR="00CD5D54" w:rsidRPr="00742916" w:rsidTr="00E72365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D5D54" w:rsidRPr="00E72365" w:rsidRDefault="001D3B3D" w:rsidP="00E723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D5D54" w:rsidRPr="00E72365" w:rsidRDefault="00CD5D54" w:rsidP="00E72365">
            <w:pPr>
              <w:pStyle w:val="NormalnyWeb"/>
              <w:spacing w:before="0" w:beforeAutospacing="0" w:after="0"/>
              <w:rPr>
                <w:color w:val="000000"/>
              </w:rPr>
            </w:pPr>
            <w:r w:rsidRPr="00E72365">
              <w:t>ma przekonanie o sensie zdobywania wiedzy, wartości i potrzebie podejmowania działań wspomagających rozwój ucznia/wychowanka;</w:t>
            </w:r>
            <w:r w:rsidR="00E72365" w:rsidRPr="00E72365">
              <w:rPr>
                <w:sz w:val="22"/>
                <w:szCs w:val="22"/>
              </w:rPr>
              <w:t xml:space="preserve"> wyraża przekonanie o potrzebie działań pedagogicznych na rzecz osób niepełnosprawnych i ich rodzin;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D5D54" w:rsidRPr="00E72365" w:rsidRDefault="00E72365" w:rsidP="00E72365">
            <w:pPr>
              <w:rPr>
                <w:sz w:val="24"/>
                <w:szCs w:val="24"/>
              </w:rPr>
            </w:pPr>
            <w:r w:rsidRPr="00E72365">
              <w:rPr>
                <w:sz w:val="24"/>
                <w:szCs w:val="24"/>
              </w:rPr>
              <w:t>K1P_K03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926757" w:rsidRPr="00742916" w:rsidTr="00C275A2">
        <w:tc>
          <w:tcPr>
            <w:tcW w:w="10008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926757" w:rsidRPr="00742916" w:rsidTr="00C275A2">
        <w:tc>
          <w:tcPr>
            <w:tcW w:w="10008" w:type="dxa"/>
          </w:tcPr>
          <w:p w:rsidR="00CD5D54" w:rsidRPr="00CD5D54" w:rsidRDefault="00CD5D54" w:rsidP="00E72365">
            <w:pPr>
              <w:contextualSpacing/>
              <w:rPr>
                <w:rFonts w:eastAsia="Calibri"/>
                <w:sz w:val="24"/>
                <w:szCs w:val="22"/>
                <w:lang w:eastAsia="en-US"/>
              </w:rPr>
            </w:pPr>
            <w:r w:rsidRPr="00CD5D54">
              <w:rPr>
                <w:rFonts w:eastAsia="Calibri"/>
                <w:sz w:val="24"/>
                <w:szCs w:val="22"/>
                <w:lang w:eastAsia="en-US"/>
              </w:rPr>
              <w:t>Tradycja i historia psychopatologii wieku rozwojowego – przyczyny powstawania zaburzeń u dzieci.</w:t>
            </w:r>
          </w:p>
          <w:p w:rsidR="00CD5D54" w:rsidRPr="00CD5D54" w:rsidRDefault="00CD5D54" w:rsidP="00E72365">
            <w:pPr>
              <w:contextualSpacing/>
              <w:rPr>
                <w:rFonts w:eastAsia="Calibri"/>
                <w:sz w:val="24"/>
                <w:szCs w:val="22"/>
                <w:lang w:eastAsia="en-US"/>
              </w:rPr>
            </w:pPr>
            <w:r w:rsidRPr="00CD5D54">
              <w:rPr>
                <w:rFonts w:eastAsia="Calibri"/>
                <w:sz w:val="24"/>
                <w:szCs w:val="22"/>
                <w:lang w:eastAsia="en-US"/>
              </w:rPr>
              <w:t>Wyjaśnienie i rozróżnianie pojęć „symptom”, „zespół”, „choroba psychiczna”, „zaburzenie”, „epizod”.</w:t>
            </w:r>
            <w:r>
              <w:rPr>
                <w:rFonts w:eastAsia="Calibri"/>
                <w:sz w:val="24"/>
                <w:szCs w:val="22"/>
                <w:lang w:eastAsia="en-US"/>
              </w:rPr>
              <w:t xml:space="preserve"> </w:t>
            </w:r>
            <w:r w:rsidRPr="00CD5D54">
              <w:rPr>
                <w:rFonts w:eastAsiaTheme="minorHAnsi"/>
                <w:sz w:val="24"/>
                <w:szCs w:val="22"/>
                <w:lang w:eastAsia="en-US"/>
              </w:rPr>
              <w:t>Psychopatologia zaburzeń zachowania (zaburzenia społeczne, zachowania agresywne, psychopatologia spożywania substancji szkodliwych przez dzieci).</w:t>
            </w:r>
            <w:r>
              <w:rPr>
                <w:rFonts w:eastAsiaTheme="minorHAnsi"/>
                <w:sz w:val="24"/>
                <w:szCs w:val="22"/>
                <w:lang w:eastAsia="en-US"/>
              </w:rPr>
              <w:t xml:space="preserve"> </w:t>
            </w:r>
            <w:r w:rsidRPr="00CD5D54">
              <w:rPr>
                <w:rFonts w:eastAsia="Calibri"/>
                <w:sz w:val="24"/>
                <w:szCs w:val="22"/>
                <w:lang w:eastAsia="en-US"/>
              </w:rPr>
              <w:t>Klasyfikacje i objawy zaburzeń procesów poznawczych – objawy osiowe i brzegowe.</w:t>
            </w:r>
            <w:r>
              <w:rPr>
                <w:rFonts w:eastAsia="Calibri"/>
                <w:sz w:val="24"/>
                <w:szCs w:val="22"/>
                <w:lang w:eastAsia="en-US"/>
              </w:rPr>
              <w:t xml:space="preserve"> </w:t>
            </w:r>
            <w:r w:rsidRPr="00CD5D54">
              <w:rPr>
                <w:rFonts w:eastAsia="Calibri"/>
                <w:sz w:val="24"/>
                <w:szCs w:val="22"/>
                <w:lang w:eastAsia="en-US"/>
              </w:rPr>
              <w:t>Klasyfikacje i objawy zaburzeń procesów emocjonalnych i motywacyjnych – objawy osiowe i brzegowe.</w:t>
            </w:r>
            <w:r>
              <w:rPr>
                <w:rFonts w:eastAsia="Calibri"/>
                <w:sz w:val="24"/>
                <w:szCs w:val="22"/>
                <w:lang w:eastAsia="en-US"/>
              </w:rPr>
              <w:t xml:space="preserve"> </w:t>
            </w:r>
            <w:r w:rsidRPr="00CD5D54">
              <w:rPr>
                <w:rFonts w:eastAsiaTheme="minorHAnsi"/>
                <w:sz w:val="24"/>
                <w:szCs w:val="22"/>
                <w:lang w:eastAsia="en-US"/>
              </w:rPr>
              <w:t xml:space="preserve">Psychopatologia zachowań ruchowych  (zaburzenia lateralizacji, dysgrafia, upośledzenie ruchowe, dyspraksje dziecięce, tiki). </w:t>
            </w:r>
          </w:p>
          <w:p w:rsidR="00CD5D54" w:rsidRPr="00CD5D54" w:rsidRDefault="00CD5D54" w:rsidP="00E72365">
            <w:pPr>
              <w:contextualSpacing/>
              <w:rPr>
                <w:rFonts w:eastAsia="Calibri"/>
                <w:sz w:val="24"/>
                <w:szCs w:val="22"/>
                <w:lang w:eastAsia="en-US"/>
              </w:rPr>
            </w:pPr>
            <w:r w:rsidRPr="00CD5D54">
              <w:rPr>
                <w:rFonts w:eastAsiaTheme="minorHAnsi"/>
                <w:sz w:val="24"/>
                <w:szCs w:val="22"/>
                <w:lang w:eastAsia="en-US"/>
              </w:rPr>
              <w:t xml:space="preserve">Zaburzenia lękowe i manifestacje nerwicowe u dziecka. Etiopatogeneza zaburzeń lękowych. </w:t>
            </w:r>
          </w:p>
          <w:p w:rsidR="00926757" w:rsidRDefault="00CD5D54" w:rsidP="00E72365">
            <w:pPr>
              <w:contextualSpacing/>
              <w:rPr>
                <w:rFonts w:eastAsia="Calibri"/>
                <w:sz w:val="24"/>
                <w:szCs w:val="22"/>
                <w:lang w:eastAsia="en-US"/>
              </w:rPr>
            </w:pPr>
            <w:r w:rsidRPr="00CD5D54">
              <w:rPr>
                <w:rFonts w:eastAsiaTheme="minorHAnsi"/>
                <w:sz w:val="24"/>
                <w:szCs w:val="22"/>
                <w:lang w:eastAsia="en-US"/>
              </w:rPr>
              <w:t>Epizod depresyjny a „choroba depresyjna”</w:t>
            </w:r>
            <w:r>
              <w:rPr>
                <w:rFonts w:eastAsiaTheme="minorHAnsi"/>
                <w:sz w:val="24"/>
                <w:szCs w:val="22"/>
                <w:lang w:eastAsia="en-US"/>
              </w:rPr>
              <w:t xml:space="preserve"> i dwubiegunowa</w:t>
            </w:r>
            <w:r w:rsidRPr="00CD5D54">
              <w:rPr>
                <w:rFonts w:eastAsiaTheme="minorHAnsi"/>
                <w:sz w:val="24"/>
                <w:szCs w:val="22"/>
                <w:lang w:eastAsia="en-US"/>
              </w:rPr>
              <w:t xml:space="preserve"> u dziecka.  </w:t>
            </w:r>
            <w:r w:rsidRPr="00CD5D54">
              <w:rPr>
                <w:rFonts w:eastAsia="Calibri"/>
                <w:sz w:val="24"/>
                <w:szCs w:val="22"/>
                <w:lang w:eastAsia="en-US"/>
              </w:rPr>
              <w:t>Diagnoza w psychopatologii zależna od jej celu – etyka w diagnozie, diagnostyka sądowa, poczytalność, wiarygodność zeznań dziecka, diagnoza w PPP</w:t>
            </w:r>
            <w:r>
              <w:rPr>
                <w:rFonts w:eastAsia="Calibri"/>
                <w:sz w:val="24"/>
                <w:szCs w:val="22"/>
                <w:lang w:eastAsia="en-US"/>
              </w:rPr>
              <w:t>.</w:t>
            </w:r>
          </w:p>
          <w:p w:rsidR="00697AC0" w:rsidRPr="00742916" w:rsidRDefault="00697AC0" w:rsidP="00E72365">
            <w:pPr>
              <w:contextualSpacing/>
              <w:rPr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C75B65" w:rsidRDefault="00926757" w:rsidP="00C275A2">
            <w:pPr>
              <w:rPr>
                <w:sz w:val="22"/>
                <w:szCs w:val="22"/>
              </w:rPr>
            </w:pP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clear" w:color="auto" w:fill="D9D9D9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clear" w:color="auto" w:fill="D9D9D9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D5D54" w:rsidRPr="00742916" w:rsidTr="00F66AD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D5D54" w:rsidRPr="00742916" w:rsidRDefault="00CD5D54" w:rsidP="00CD5D5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shd w:val="clear" w:color="auto" w:fill="auto"/>
          </w:tcPr>
          <w:p w:rsidR="00CD5D54" w:rsidRPr="00697AC0" w:rsidRDefault="00CD5D54" w:rsidP="00CD5D54">
            <w:pPr>
              <w:rPr>
                <w:rFonts w:eastAsia="Calibri"/>
                <w:sz w:val="24"/>
                <w:szCs w:val="24"/>
              </w:rPr>
            </w:pPr>
            <w:proofErr w:type="spellStart"/>
            <w:r w:rsidRPr="00697AC0">
              <w:rPr>
                <w:rFonts w:eastAsia="Calibri"/>
                <w:sz w:val="24"/>
                <w:szCs w:val="24"/>
              </w:rPr>
              <w:t>Cierpiałkowska</w:t>
            </w:r>
            <w:proofErr w:type="spellEnd"/>
            <w:r w:rsidRPr="00697AC0">
              <w:rPr>
                <w:rFonts w:eastAsia="Calibri"/>
                <w:sz w:val="24"/>
                <w:szCs w:val="24"/>
              </w:rPr>
              <w:t xml:space="preserve"> L., </w:t>
            </w:r>
            <w:r w:rsidRPr="00697AC0">
              <w:rPr>
                <w:rFonts w:eastAsia="Calibri"/>
                <w:i/>
                <w:iCs/>
                <w:sz w:val="24"/>
                <w:szCs w:val="24"/>
              </w:rPr>
              <w:t>Psychopatologia</w:t>
            </w:r>
            <w:r w:rsidRPr="00697AC0">
              <w:rPr>
                <w:rFonts w:eastAsia="Calibri"/>
                <w:sz w:val="24"/>
                <w:szCs w:val="24"/>
              </w:rPr>
              <w:t>, Scholar, Warszawa 2007.</w:t>
            </w:r>
          </w:p>
          <w:p w:rsidR="00CD5D54" w:rsidRPr="00697AC0" w:rsidRDefault="00CD5D54" w:rsidP="00CD5D54">
            <w:pPr>
              <w:rPr>
                <w:rFonts w:eastAsia="Calibri"/>
                <w:sz w:val="24"/>
                <w:szCs w:val="24"/>
              </w:rPr>
            </w:pPr>
            <w:proofErr w:type="spellStart"/>
            <w:r w:rsidRPr="00697AC0">
              <w:rPr>
                <w:rFonts w:eastAsia="Calibri"/>
                <w:sz w:val="24"/>
                <w:szCs w:val="24"/>
              </w:rPr>
              <w:t>Jaklewicz</w:t>
            </w:r>
            <w:proofErr w:type="spellEnd"/>
            <w:r w:rsidRPr="00697AC0">
              <w:rPr>
                <w:rFonts w:eastAsia="Calibri"/>
                <w:sz w:val="24"/>
                <w:szCs w:val="24"/>
              </w:rPr>
              <w:t xml:space="preserve"> H., </w:t>
            </w:r>
            <w:proofErr w:type="spellStart"/>
            <w:r w:rsidRPr="00697AC0">
              <w:rPr>
                <w:rFonts w:eastAsia="Calibri"/>
                <w:sz w:val="24"/>
                <w:szCs w:val="24"/>
              </w:rPr>
              <w:t>Marcelli</w:t>
            </w:r>
            <w:proofErr w:type="spellEnd"/>
            <w:r w:rsidRPr="00697AC0">
              <w:rPr>
                <w:rFonts w:eastAsia="Calibri"/>
                <w:sz w:val="24"/>
                <w:szCs w:val="24"/>
              </w:rPr>
              <w:t xml:space="preserve"> D.,</w:t>
            </w:r>
            <w:r w:rsidRPr="00697AC0">
              <w:rPr>
                <w:rFonts w:eastAsia="Calibri"/>
                <w:i/>
                <w:sz w:val="24"/>
                <w:szCs w:val="24"/>
              </w:rPr>
              <w:t xml:space="preserve"> Psychopatologia wieku dziecięcego, </w:t>
            </w:r>
            <w:r w:rsidRPr="00697AC0">
              <w:rPr>
                <w:rFonts w:eastAsia="Calibri"/>
                <w:sz w:val="24"/>
                <w:szCs w:val="24"/>
              </w:rPr>
              <w:t xml:space="preserve">Urban &amp; Partner, </w:t>
            </w:r>
            <w:r w:rsidRPr="00697AC0">
              <w:rPr>
                <w:sz w:val="24"/>
                <w:szCs w:val="24"/>
              </w:rPr>
              <w:t>Wrocław 2012</w:t>
            </w:r>
          </w:p>
          <w:p w:rsidR="00CD5D54" w:rsidRPr="00697AC0" w:rsidRDefault="00CD5D54" w:rsidP="00CD5D54">
            <w:pPr>
              <w:rPr>
                <w:rFonts w:eastAsia="Calibri"/>
                <w:sz w:val="24"/>
                <w:szCs w:val="24"/>
              </w:rPr>
            </w:pPr>
            <w:r w:rsidRPr="00697AC0">
              <w:rPr>
                <w:rFonts w:eastAsia="Calibri"/>
                <w:sz w:val="24"/>
                <w:szCs w:val="24"/>
              </w:rPr>
              <w:t xml:space="preserve">Kendall P.C., </w:t>
            </w:r>
            <w:r w:rsidRPr="00697AC0">
              <w:rPr>
                <w:rFonts w:eastAsia="Calibri"/>
                <w:i/>
                <w:iCs/>
                <w:sz w:val="24"/>
                <w:szCs w:val="24"/>
              </w:rPr>
              <w:t>Zaburzenia okresu dzieciństwa i adolescencji</w:t>
            </w:r>
            <w:r w:rsidRPr="00697AC0">
              <w:rPr>
                <w:rFonts w:eastAsia="Calibri"/>
                <w:sz w:val="24"/>
                <w:szCs w:val="24"/>
              </w:rPr>
              <w:t>, GWP, Gdańsk 2005.</w:t>
            </w:r>
          </w:p>
          <w:p w:rsidR="00CD5D54" w:rsidRPr="00697AC0" w:rsidRDefault="00CD5D54" w:rsidP="00CD5D54">
            <w:pPr>
              <w:rPr>
                <w:rFonts w:eastAsia="Calibri"/>
                <w:sz w:val="24"/>
                <w:szCs w:val="24"/>
              </w:rPr>
            </w:pPr>
            <w:r w:rsidRPr="00697AC0">
              <w:rPr>
                <w:rFonts w:eastAsia="Calibri"/>
                <w:sz w:val="24"/>
                <w:szCs w:val="24"/>
              </w:rPr>
              <w:t xml:space="preserve">Meyer R., </w:t>
            </w:r>
            <w:r w:rsidRPr="00697AC0">
              <w:rPr>
                <w:rFonts w:eastAsia="Calibri"/>
                <w:i/>
                <w:iCs/>
                <w:sz w:val="24"/>
                <w:szCs w:val="24"/>
              </w:rPr>
              <w:t>Psychopatologia</w:t>
            </w:r>
            <w:r w:rsidRPr="00697AC0">
              <w:rPr>
                <w:rFonts w:eastAsia="Calibri"/>
                <w:sz w:val="24"/>
                <w:szCs w:val="24"/>
              </w:rPr>
              <w:t>, GWP, Gdańsk 2003.</w:t>
            </w:r>
          </w:p>
          <w:p w:rsidR="00CD5D54" w:rsidRPr="00697AC0" w:rsidRDefault="00CD5D54" w:rsidP="00CD5D54">
            <w:pPr>
              <w:rPr>
                <w:rFonts w:eastAsia="Calibri"/>
                <w:sz w:val="24"/>
                <w:szCs w:val="24"/>
              </w:rPr>
            </w:pPr>
            <w:proofErr w:type="spellStart"/>
            <w:r w:rsidRPr="00697AC0">
              <w:rPr>
                <w:rFonts w:eastAsia="Calibri"/>
                <w:sz w:val="24"/>
                <w:szCs w:val="24"/>
              </w:rPr>
              <w:t>Seligman</w:t>
            </w:r>
            <w:proofErr w:type="spellEnd"/>
            <w:r w:rsidRPr="00697AC0">
              <w:rPr>
                <w:rFonts w:eastAsia="Calibri"/>
                <w:sz w:val="24"/>
                <w:szCs w:val="24"/>
              </w:rPr>
              <w:t xml:space="preserve"> M., Walker E., </w:t>
            </w:r>
            <w:proofErr w:type="spellStart"/>
            <w:r w:rsidRPr="00697AC0">
              <w:rPr>
                <w:rFonts w:eastAsia="Calibri"/>
                <w:sz w:val="24"/>
                <w:szCs w:val="24"/>
              </w:rPr>
              <w:t>Rosenhan</w:t>
            </w:r>
            <w:proofErr w:type="spellEnd"/>
            <w:r w:rsidRPr="00697AC0">
              <w:rPr>
                <w:rFonts w:eastAsia="Calibri"/>
                <w:sz w:val="24"/>
                <w:szCs w:val="24"/>
              </w:rPr>
              <w:t xml:space="preserve"> D., </w:t>
            </w:r>
            <w:r w:rsidRPr="00697AC0">
              <w:rPr>
                <w:rFonts w:eastAsia="Calibri"/>
                <w:i/>
                <w:iCs/>
                <w:sz w:val="24"/>
                <w:szCs w:val="24"/>
              </w:rPr>
              <w:t>Psychopatologia</w:t>
            </w:r>
            <w:r w:rsidRPr="00697AC0">
              <w:rPr>
                <w:rFonts w:eastAsia="Calibri"/>
                <w:sz w:val="24"/>
                <w:szCs w:val="24"/>
              </w:rPr>
              <w:t>, Zyska i S-ka, Warszawa 2003.</w:t>
            </w:r>
          </w:p>
          <w:p w:rsidR="00CD5D54" w:rsidRPr="00697AC0" w:rsidRDefault="00CD5D54" w:rsidP="00CD5D54">
            <w:pPr>
              <w:rPr>
                <w:rFonts w:eastAsia="Calibri"/>
                <w:sz w:val="24"/>
                <w:szCs w:val="24"/>
              </w:rPr>
            </w:pPr>
            <w:r w:rsidRPr="00697AC0">
              <w:rPr>
                <w:rFonts w:eastAsia="Calibri"/>
                <w:sz w:val="24"/>
                <w:szCs w:val="24"/>
              </w:rPr>
              <w:t xml:space="preserve">Sęk H. (red.), </w:t>
            </w:r>
            <w:r w:rsidRPr="00697AC0">
              <w:rPr>
                <w:rFonts w:eastAsia="Calibri"/>
                <w:i/>
                <w:iCs/>
                <w:sz w:val="24"/>
                <w:szCs w:val="24"/>
              </w:rPr>
              <w:t>Psychologia kliniczna</w:t>
            </w:r>
            <w:r w:rsidRPr="00697AC0">
              <w:rPr>
                <w:rFonts w:eastAsia="Calibri"/>
                <w:sz w:val="24"/>
                <w:szCs w:val="24"/>
              </w:rPr>
              <w:t>. Tom 1-2, PWN, Warszawa 2005.</w:t>
            </w:r>
          </w:p>
        </w:tc>
      </w:tr>
      <w:tr w:rsidR="00CD5D54" w:rsidRPr="00742916" w:rsidTr="00F66AD5">
        <w:tc>
          <w:tcPr>
            <w:tcW w:w="2660" w:type="dxa"/>
          </w:tcPr>
          <w:p w:rsidR="00CD5D54" w:rsidRPr="00742916" w:rsidRDefault="00CD5D54" w:rsidP="00CD5D5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tcBorders>
              <w:bottom w:val="single" w:sz="12" w:space="0" w:color="auto"/>
            </w:tcBorders>
            <w:shd w:val="clear" w:color="auto" w:fill="auto"/>
          </w:tcPr>
          <w:p w:rsidR="00CD5D54" w:rsidRPr="00697AC0" w:rsidRDefault="00CD5D54" w:rsidP="00CD5D54">
            <w:pPr>
              <w:rPr>
                <w:rFonts w:eastAsia="Calibri"/>
                <w:sz w:val="24"/>
                <w:szCs w:val="24"/>
              </w:rPr>
            </w:pPr>
            <w:r w:rsidRPr="00697AC0">
              <w:rPr>
                <w:rFonts w:eastAsia="Calibri"/>
                <w:sz w:val="24"/>
                <w:szCs w:val="24"/>
              </w:rPr>
              <w:t xml:space="preserve">Brzezińska A., Toeplitz (red.), </w:t>
            </w:r>
            <w:r w:rsidRPr="00697AC0">
              <w:rPr>
                <w:rFonts w:eastAsia="Calibri"/>
                <w:i/>
                <w:iCs/>
                <w:sz w:val="24"/>
                <w:szCs w:val="24"/>
              </w:rPr>
              <w:t>Problemy etyczne w badaniach i interwencji psychologicznej wobec dzieci i młodzieży</w:t>
            </w:r>
            <w:r w:rsidRPr="00697AC0">
              <w:rPr>
                <w:rFonts w:eastAsia="Calibri"/>
                <w:sz w:val="24"/>
                <w:szCs w:val="24"/>
              </w:rPr>
              <w:t>, Wydawnictwo SWPS, Warszawa 2007.</w:t>
            </w:r>
          </w:p>
          <w:p w:rsidR="00CD5D54" w:rsidRPr="00697AC0" w:rsidRDefault="00CD5D54" w:rsidP="00CD5D54">
            <w:pPr>
              <w:rPr>
                <w:rFonts w:eastAsia="Calibri"/>
                <w:sz w:val="24"/>
                <w:szCs w:val="24"/>
              </w:rPr>
            </w:pPr>
            <w:proofErr w:type="spellStart"/>
            <w:r w:rsidRPr="00697AC0">
              <w:rPr>
                <w:rFonts w:eastAsia="Calibri"/>
                <w:sz w:val="24"/>
                <w:szCs w:val="24"/>
              </w:rPr>
              <w:lastRenderedPageBreak/>
              <w:t>Rachman</w:t>
            </w:r>
            <w:proofErr w:type="spellEnd"/>
            <w:r w:rsidRPr="00697AC0">
              <w:rPr>
                <w:rFonts w:eastAsia="Calibri"/>
                <w:sz w:val="24"/>
                <w:szCs w:val="24"/>
              </w:rPr>
              <w:t xml:space="preserve"> S., </w:t>
            </w:r>
            <w:r w:rsidRPr="00697AC0">
              <w:rPr>
                <w:rFonts w:eastAsia="Calibri"/>
                <w:i/>
                <w:iCs/>
                <w:sz w:val="24"/>
                <w:szCs w:val="24"/>
              </w:rPr>
              <w:t>Zaburzenia lękowe</w:t>
            </w:r>
            <w:r w:rsidRPr="00697AC0">
              <w:rPr>
                <w:rFonts w:eastAsia="Calibri"/>
                <w:sz w:val="24"/>
                <w:szCs w:val="24"/>
              </w:rPr>
              <w:t>, GWP, Gdańsk 2005.</w:t>
            </w:r>
          </w:p>
          <w:p w:rsidR="00CD5D54" w:rsidRPr="00697AC0" w:rsidRDefault="00CD5D54" w:rsidP="00CD5D54">
            <w:pPr>
              <w:rPr>
                <w:rFonts w:eastAsia="Calibri"/>
                <w:sz w:val="24"/>
                <w:szCs w:val="24"/>
              </w:rPr>
            </w:pPr>
            <w:r w:rsidRPr="00697AC0">
              <w:rPr>
                <w:rFonts w:eastAsia="Calibri"/>
                <w:sz w:val="24"/>
                <w:szCs w:val="24"/>
              </w:rPr>
              <w:t xml:space="preserve">Stirling J.D., </w:t>
            </w:r>
            <w:proofErr w:type="spellStart"/>
            <w:r w:rsidRPr="00697AC0">
              <w:rPr>
                <w:rFonts w:eastAsia="Calibri"/>
                <w:sz w:val="24"/>
                <w:szCs w:val="24"/>
              </w:rPr>
              <w:t>Hellewell</w:t>
            </w:r>
            <w:proofErr w:type="spellEnd"/>
            <w:r w:rsidRPr="00697AC0">
              <w:rPr>
                <w:rFonts w:eastAsia="Calibri"/>
                <w:sz w:val="24"/>
                <w:szCs w:val="24"/>
              </w:rPr>
              <w:t xml:space="preserve"> J.S., </w:t>
            </w:r>
            <w:r w:rsidRPr="00697AC0">
              <w:rPr>
                <w:rFonts w:eastAsia="Calibri"/>
                <w:i/>
                <w:iCs/>
                <w:sz w:val="24"/>
                <w:szCs w:val="24"/>
              </w:rPr>
              <w:t>Psychopatologia</w:t>
            </w:r>
            <w:r w:rsidRPr="00697AC0">
              <w:rPr>
                <w:rFonts w:eastAsia="Calibri"/>
                <w:sz w:val="24"/>
                <w:szCs w:val="24"/>
              </w:rPr>
              <w:t>, GWP, Gdańsk 2005.</w:t>
            </w:r>
          </w:p>
        </w:tc>
      </w:tr>
      <w:tr w:rsidR="00CD5D54" w:rsidRPr="00742916" w:rsidTr="00C275A2">
        <w:tc>
          <w:tcPr>
            <w:tcW w:w="2660" w:type="dxa"/>
          </w:tcPr>
          <w:p w:rsidR="00CD5D54" w:rsidRPr="00BC3779" w:rsidRDefault="00CD5D54" w:rsidP="00CD5D54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</w:tcPr>
          <w:p w:rsidR="00CD5D54" w:rsidRPr="00697AC0" w:rsidRDefault="00CD5D54" w:rsidP="00CD5D54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697AC0">
              <w:rPr>
                <w:rFonts w:eastAsiaTheme="minorHAnsi"/>
                <w:sz w:val="24"/>
                <w:szCs w:val="24"/>
                <w:lang w:eastAsia="en-US"/>
              </w:rPr>
              <w:t xml:space="preserve">Wykład z prezentacją multimedialną, dyskusja panelowa, </w:t>
            </w:r>
          </w:p>
        </w:tc>
      </w:tr>
    </w:tbl>
    <w:p w:rsidR="00926757" w:rsidRPr="0074288E" w:rsidRDefault="00926757" w:rsidP="00926757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122"/>
        <w:gridCol w:w="2226"/>
      </w:tblGrid>
      <w:tr w:rsidR="00926757" w:rsidTr="00C510E5">
        <w:trPr>
          <w:trHeight w:val="614"/>
        </w:trPr>
        <w:tc>
          <w:tcPr>
            <w:tcW w:w="7782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1D3B3D" w:rsidRDefault="00926757" w:rsidP="00C275A2">
            <w:pPr>
              <w:jc w:val="center"/>
              <w:rPr>
                <w:sz w:val="24"/>
                <w:szCs w:val="24"/>
              </w:rPr>
            </w:pPr>
            <w:r w:rsidRPr="001D3B3D">
              <w:rPr>
                <w:sz w:val="24"/>
                <w:szCs w:val="24"/>
              </w:rPr>
              <w:t xml:space="preserve">Metody weryfikacji efektów </w:t>
            </w:r>
            <w:r w:rsidR="00B34EF1">
              <w:rPr>
                <w:sz w:val="24"/>
                <w:szCs w:val="24"/>
              </w:rPr>
              <w:t>kształcenia</w:t>
            </w:r>
          </w:p>
        </w:tc>
        <w:tc>
          <w:tcPr>
            <w:tcW w:w="2226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1D3B3D" w:rsidRDefault="00926757" w:rsidP="00C275A2">
            <w:pPr>
              <w:jc w:val="center"/>
              <w:rPr>
                <w:sz w:val="24"/>
                <w:szCs w:val="24"/>
              </w:rPr>
            </w:pPr>
          </w:p>
          <w:p w:rsidR="00926757" w:rsidRPr="001D3B3D" w:rsidRDefault="00926757" w:rsidP="00C275A2">
            <w:pPr>
              <w:jc w:val="center"/>
              <w:rPr>
                <w:sz w:val="24"/>
                <w:szCs w:val="24"/>
              </w:rPr>
            </w:pPr>
            <w:r w:rsidRPr="001D3B3D">
              <w:rPr>
                <w:sz w:val="24"/>
                <w:szCs w:val="24"/>
              </w:rPr>
              <w:t xml:space="preserve">Nr efektu </w:t>
            </w:r>
            <w:r w:rsidR="00B34EF1">
              <w:rPr>
                <w:sz w:val="24"/>
                <w:szCs w:val="24"/>
              </w:rPr>
              <w:t>kształcenia</w:t>
            </w:r>
            <w:r w:rsidRPr="001D3B3D">
              <w:rPr>
                <w:sz w:val="24"/>
                <w:szCs w:val="24"/>
              </w:rPr>
              <w:t>/grupy efektów</w:t>
            </w:r>
          </w:p>
        </w:tc>
      </w:tr>
      <w:tr w:rsidR="00926757" w:rsidTr="00E72365">
        <w:tc>
          <w:tcPr>
            <w:tcW w:w="7782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926757" w:rsidRPr="001D3B3D" w:rsidRDefault="00E72365" w:rsidP="00C275A2">
            <w:pPr>
              <w:rPr>
                <w:sz w:val="24"/>
                <w:szCs w:val="24"/>
              </w:rPr>
            </w:pPr>
            <w:r w:rsidRPr="001D3B3D">
              <w:rPr>
                <w:sz w:val="24"/>
                <w:szCs w:val="24"/>
              </w:rPr>
              <w:t>Sprawdzian pisemny wiedzy, wypowiedzi w toku dyskusji.</w:t>
            </w:r>
          </w:p>
        </w:tc>
        <w:tc>
          <w:tcPr>
            <w:tcW w:w="2226" w:type="dxa"/>
            <w:tcBorders>
              <w:top w:val="single" w:sz="4" w:space="0" w:color="auto"/>
              <w:bottom w:val="single" w:sz="2" w:space="0" w:color="auto"/>
            </w:tcBorders>
          </w:tcPr>
          <w:p w:rsidR="00926757" w:rsidRPr="001D3B3D" w:rsidRDefault="001D3B3D" w:rsidP="00E72365">
            <w:pPr>
              <w:rPr>
                <w:sz w:val="24"/>
                <w:szCs w:val="24"/>
              </w:rPr>
            </w:pPr>
            <w:r w:rsidRPr="001D3B3D">
              <w:rPr>
                <w:sz w:val="24"/>
                <w:szCs w:val="24"/>
              </w:rPr>
              <w:t>01-03</w:t>
            </w:r>
          </w:p>
        </w:tc>
      </w:tr>
      <w:tr w:rsidR="00926757" w:rsidTr="00E72365">
        <w:tc>
          <w:tcPr>
            <w:tcW w:w="7782" w:type="dxa"/>
            <w:gridSpan w:val="2"/>
          </w:tcPr>
          <w:p w:rsidR="00926757" w:rsidRPr="001D3B3D" w:rsidRDefault="00E72365" w:rsidP="00C275A2">
            <w:pPr>
              <w:rPr>
                <w:sz w:val="24"/>
                <w:szCs w:val="24"/>
              </w:rPr>
            </w:pPr>
            <w:r w:rsidRPr="001D3B3D">
              <w:rPr>
                <w:sz w:val="24"/>
                <w:szCs w:val="24"/>
              </w:rPr>
              <w:t>Opracowanie przypadku z wykorzystaniem umiejętności praktycznych. Samodzielne rozwiązywanie problemu w oparciu o wiedzę, ocena rozpoznania sytuacji problemowej.</w:t>
            </w:r>
          </w:p>
        </w:tc>
        <w:tc>
          <w:tcPr>
            <w:tcW w:w="2226" w:type="dxa"/>
          </w:tcPr>
          <w:p w:rsidR="00926757" w:rsidRPr="001D3B3D" w:rsidRDefault="001D3B3D" w:rsidP="00E72365">
            <w:pPr>
              <w:rPr>
                <w:sz w:val="24"/>
                <w:szCs w:val="24"/>
              </w:rPr>
            </w:pPr>
            <w:r w:rsidRPr="001D3B3D">
              <w:rPr>
                <w:sz w:val="24"/>
                <w:szCs w:val="24"/>
              </w:rPr>
              <w:t>01-06</w:t>
            </w:r>
          </w:p>
        </w:tc>
      </w:tr>
      <w:tr w:rsidR="00926757" w:rsidTr="00E72365">
        <w:tc>
          <w:tcPr>
            <w:tcW w:w="7782" w:type="dxa"/>
            <w:gridSpan w:val="2"/>
          </w:tcPr>
          <w:p w:rsidR="00926757" w:rsidRPr="001D3B3D" w:rsidRDefault="00E72365" w:rsidP="00C275A2">
            <w:pPr>
              <w:rPr>
                <w:sz w:val="24"/>
                <w:szCs w:val="24"/>
              </w:rPr>
            </w:pPr>
            <w:r w:rsidRPr="001D3B3D">
              <w:rPr>
                <w:sz w:val="24"/>
                <w:szCs w:val="24"/>
              </w:rPr>
              <w:t>Ocena prawidłowego korzystanie ze zdobytej wiedzy z zakresie podjętych działań zaradczych.</w:t>
            </w:r>
          </w:p>
        </w:tc>
        <w:tc>
          <w:tcPr>
            <w:tcW w:w="2226" w:type="dxa"/>
          </w:tcPr>
          <w:p w:rsidR="00926757" w:rsidRPr="001D3B3D" w:rsidRDefault="001D3B3D" w:rsidP="00E72365">
            <w:pPr>
              <w:rPr>
                <w:sz w:val="24"/>
                <w:szCs w:val="24"/>
              </w:rPr>
            </w:pPr>
            <w:r w:rsidRPr="001D3B3D">
              <w:rPr>
                <w:sz w:val="24"/>
                <w:szCs w:val="24"/>
              </w:rPr>
              <w:t>01-03</w:t>
            </w:r>
          </w:p>
        </w:tc>
      </w:tr>
      <w:tr w:rsidR="00926757" w:rsidTr="00C275A2">
        <w:tc>
          <w:tcPr>
            <w:tcW w:w="2660" w:type="dxa"/>
            <w:tcBorders>
              <w:bottom w:val="single" w:sz="12" w:space="0" w:color="auto"/>
            </w:tcBorders>
          </w:tcPr>
          <w:p w:rsidR="00926757" w:rsidRPr="001D3B3D" w:rsidRDefault="00926757" w:rsidP="00C275A2">
            <w:pPr>
              <w:rPr>
                <w:sz w:val="24"/>
                <w:szCs w:val="24"/>
              </w:rPr>
            </w:pPr>
            <w:r w:rsidRPr="001D3B3D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926757" w:rsidRPr="001D3B3D" w:rsidRDefault="00D514B1" w:rsidP="00C275A2">
            <w:pPr>
              <w:rPr>
                <w:sz w:val="24"/>
                <w:szCs w:val="24"/>
              </w:rPr>
            </w:pPr>
            <w:r w:rsidRPr="001D3B3D">
              <w:rPr>
                <w:sz w:val="24"/>
                <w:szCs w:val="24"/>
              </w:rPr>
              <w:t>Zal</w:t>
            </w:r>
            <w:r w:rsidR="00923DC8" w:rsidRPr="001D3B3D">
              <w:rPr>
                <w:sz w:val="24"/>
                <w:szCs w:val="24"/>
              </w:rPr>
              <w:t>iczenie</w:t>
            </w:r>
            <w:r w:rsidR="001D3B3D" w:rsidRPr="001D3B3D">
              <w:rPr>
                <w:sz w:val="24"/>
                <w:szCs w:val="24"/>
              </w:rPr>
              <w:t xml:space="preserve"> – test z pytaniami otwartymi i wyboru</w:t>
            </w:r>
          </w:p>
        </w:tc>
      </w:tr>
    </w:tbl>
    <w:p w:rsidR="00926757" w:rsidRPr="0074288E" w:rsidRDefault="00926757" w:rsidP="00926757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926757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926757" w:rsidRPr="008D4BE7" w:rsidRDefault="00926757" w:rsidP="00C275A2">
            <w:pPr>
              <w:jc w:val="center"/>
              <w:rPr>
                <w:b/>
              </w:rPr>
            </w:pPr>
          </w:p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926757" w:rsidRPr="008D4BE7" w:rsidRDefault="00926757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926757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926757" w:rsidRDefault="00926757" w:rsidP="00C275A2">
            <w:pPr>
              <w:jc w:val="center"/>
              <w:rPr>
                <w:sz w:val="24"/>
                <w:szCs w:val="24"/>
              </w:rPr>
            </w:pPr>
          </w:p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926757" w:rsidRPr="00742916" w:rsidRDefault="00926757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26757" w:rsidRPr="00BC3779" w:rsidRDefault="00926757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926757" w:rsidRPr="00BC3779" w:rsidRDefault="00926757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926757" w:rsidRPr="00742916" w:rsidRDefault="009336D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926757" w:rsidRPr="00742916" w:rsidRDefault="00697AC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926757" w:rsidRPr="00742916" w:rsidRDefault="00D514B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926757" w:rsidRPr="00742916" w:rsidRDefault="00541B6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926757" w:rsidRPr="00742916" w:rsidRDefault="009336D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926757" w:rsidRPr="00742916" w:rsidRDefault="009336D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926757" w:rsidRPr="00742916" w:rsidRDefault="00281B7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926757" w:rsidRPr="00742916" w:rsidRDefault="00281B7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926757" w:rsidRPr="00742916" w:rsidRDefault="00281B77" w:rsidP="004B4A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926757" w:rsidRPr="00742916" w:rsidRDefault="00281B77" w:rsidP="009267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926757" w:rsidRPr="00742916" w:rsidRDefault="004B4A7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926757" w:rsidRPr="00742916" w:rsidRDefault="004B4A7C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281B77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926757" w:rsidRPr="00742916" w:rsidRDefault="00541B6D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92675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4B4A7C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92675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4B4A7C" w:rsidP="009336D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926757">
              <w:rPr>
                <w:b/>
                <w:sz w:val="24"/>
                <w:szCs w:val="24"/>
              </w:rPr>
              <w:t xml:space="preserve"> (P</w:t>
            </w:r>
            <w:r w:rsidR="009336D8">
              <w:rPr>
                <w:b/>
                <w:sz w:val="24"/>
                <w:szCs w:val="24"/>
              </w:rPr>
              <w:t>SYCHOLOGIA</w:t>
            </w:r>
            <w:r w:rsidR="00926757">
              <w:rPr>
                <w:b/>
                <w:sz w:val="24"/>
                <w:szCs w:val="24"/>
              </w:rPr>
              <w:t>)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C75B65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697AC0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541B6D">
              <w:rPr>
                <w:b/>
                <w:sz w:val="24"/>
                <w:szCs w:val="24"/>
              </w:rPr>
              <w:t>6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EA2BC5" w:rsidRDefault="009336D8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281B77">
              <w:rPr>
                <w:b/>
                <w:sz w:val="24"/>
                <w:szCs w:val="24"/>
              </w:rPr>
              <w:t>6</w:t>
            </w:r>
          </w:p>
        </w:tc>
      </w:tr>
    </w:tbl>
    <w:p w:rsidR="00926757" w:rsidRDefault="00926757"/>
    <w:sectPr w:rsidR="00926757" w:rsidSect="00B34EF1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B7375"/>
    <w:multiLevelType w:val="hybridMultilevel"/>
    <w:tmpl w:val="55D42D7E"/>
    <w:lvl w:ilvl="0" w:tplc="AD262D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2E22126"/>
    <w:multiLevelType w:val="hybridMultilevel"/>
    <w:tmpl w:val="795A036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6BE245F"/>
    <w:multiLevelType w:val="hybridMultilevel"/>
    <w:tmpl w:val="192C094E"/>
    <w:lvl w:ilvl="0" w:tplc="6F22E62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55840"/>
    <w:rsid w:val="000877D1"/>
    <w:rsid w:val="000946F2"/>
    <w:rsid w:val="000C416A"/>
    <w:rsid w:val="000D2E2A"/>
    <w:rsid w:val="000E2293"/>
    <w:rsid w:val="00117AFC"/>
    <w:rsid w:val="001D3B3D"/>
    <w:rsid w:val="00281B77"/>
    <w:rsid w:val="00292893"/>
    <w:rsid w:val="003713ED"/>
    <w:rsid w:val="003B340F"/>
    <w:rsid w:val="003F0797"/>
    <w:rsid w:val="004B4A7C"/>
    <w:rsid w:val="004E6163"/>
    <w:rsid w:val="004F2305"/>
    <w:rsid w:val="005013AB"/>
    <w:rsid w:val="005241BF"/>
    <w:rsid w:val="00534D91"/>
    <w:rsid w:val="00541B6D"/>
    <w:rsid w:val="006943DF"/>
    <w:rsid w:val="00697AC0"/>
    <w:rsid w:val="006C7201"/>
    <w:rsid w:val="006C7DB2"/>
    <w:rsid w:val="00900650"/>
    <w:rsid w:val="00923DC8"/>
    <w:rsid w:val="00926757"/>
    <w:rsid w:val="009336D8"/>
    <w:rsid w:val="0094566C"/>
    <w:rsid w:val="00993744"/>
    <w:rsid w:val="009B1E54"/>
    <w:rsid w:val="009D1301"/>
    <w:rsid w:val="00A75E61"/>
    <w:rsid w:val="00A82DF8"/>
    <w:rsid w:val="00AE5499"/>
    <w:rsid w:val="00B346B8"/>
    <w:rsid w:val="00B34EF1"/>
    <w:rsid w:val="00B76E2B"/>
    <w:rsid w:val="00BA5CDF"/>
    <w:rsid w:val="00C510E5"/>
    <w:rsid w:val="00C94F3E"/>
    <w:rsid w:val="00CA7366"/>
    <w:rsid w:val="00CD294D"/>
    <w:rsid w:val="00CD5D54"/>
    <w:rsid w:val="00CF3D2D"/>
    <w:rsid w:val="00D514B1"/>
    <w:rsid w:val="00D62D5D"/>
    <w:rsid w:val="00D828D1"/>
    <w:rsid w:val="00E72365"/>
    <w:rsid w:val="00EA2BC5"/>
    <w:rsid w:val="00F3074D"/>
    <w:rsid w:val="00F357A7"/>
    <w:rsid w:val="00F812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CD5D54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D4EA4C-BD73-46B7-94CE-DBB629D57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824</Words>
  <Characters>4950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13</cp:revision>
  <dcterms:created xsi:type="dcterms:W3CDTF">2018-12-09T18:52:00Z</dcterms:created>
  <dcterms:modified xsi:type="dcterms:W3CDTF">2019-03-02T17:29:00Z</dcterms:modified>
</cp:coreProperties>
</file>